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B9F0" w14:textId="04C696A4" w:rsidR="006942F5" w:rsidRPr="00F02416" w:rsidRDefault="00E437B2" w:rsidP="00F02416">
      <w:pPr>
        <w:pStyle w:val="FactsheetTitle"/>
        <w:spacing w:before="0"/>
        <w:rPr>
          <w:rFonts w:ascii="Varela Round" w:hAnsi="Varela Round" w:cs="Varela Round"/>
          <w:color w:val="auto"/>
        </w:rPr>
      </w:pPr>
      <w:sdt>
        <w:sdtPr>
          <w:rPr>
            <w:rFonts w:ascii="Varela Round" w:hAnsi="Varela Round" w:cs="Varela Round"/>
            <w:color w:val="auto"/>
          </w:rPr>
          <w:alias w:val="Document Title"/>
          <w:tag w:val="Document Title"/>
          <w:id w:val="919593863"/>
          <w:placeholder>
            <w:docPart w:val="2C896BDBF40C43F4B3684785AE5102DD"/>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747627">
            <w:rPr>
              <w:rFonts w:ascii="Varela Round" w:hAnsi="Varela Round" w:cs="Varela Round"/>
              <w:color w:val="auto"/>
            </w:rPr>
            <w:t>SELECTION PROCEDURE</w:t>
          </w:r>
        </w:sdtContent>
      </w:sdt>
    </w:p>
    <w:p w14:paraId="513D34C2" w14:textId="77777777"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 xml:space="preserve">Mental Health Australia and the National Mental Health Consumer and Carer Forum (NMHCCF) work collaboratively to identify suitable mental health consumer and carer representatives for national committees and other representative opportunities. </w:t>
      </w:r>
    </w:p>
    <w:p w14:paraId="341DC78D" w14:textId="77777777" w:rsidR="0014057B" w:rsidRPr="00B35DA4" w:rsidRDefault="0014057B" w:rsidP="0014057B">
      <w:pPr>
        <w:spacing w:before="0" w:after="0" w:line="240" w:lineRule="auto"/>
        <w:rPr>
          <w:rFonts w:ascii="Arial" w:eastAsia="Calibri" w:hAnsi="Arial" w:cs="Arial"/>
          <w:color w:val="000000"/>
          <w:sz w:val="21"/>
          <w:szCs w:val="21"/>
        </w:rPr>
      </w:pPr>
    </w:p>
    <w:p w14:paraId="757D343A" w14:textId="77777777"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Organisations seeking mental health consumer and/or carer representatives have a choice to have the position/s advertised to members of:</w:t>
      </w:r>
    </w:p>
    <w:p w14:paraId="5F498443" w14:textId="77777777" w:rsidR="0014057B" w:rsidRPr="00B35DA4" w:rsidRDefault="0014057B" w:rsidP="001E176F">
      <w:pPr>
        <w:numPr>
          <w:ilvl w:val="0"/>
          <w:numId w:val="12"/>
        </w:numPr>
        <w:spacing w:before="60" w:after="0" w:line="240" w:lineRule="auto"/>
        <w:ind w:left="714" w:hanging="357"/>
        <w:rPr>
          <w:rFonts w:ascii="Arial" w:eastAsia="Calibri" w:hAnsi="Arial" w:cs="Arial"/>
          <w:color w:val="000000"/>
          <w:sz w:val="21"/>
          <w:szCs w:val="21"/>
        </w:rPr>
      </w:pPr>
      <w:r w:rsidRPr="00B35DA4">
        <w:rPr>
          <w:rFonts w:ascii="Arial" w:eastAsia="Calibri" w:hAnsi="Arial" w:cs="Arial"/>
          <w:color w:val="000000"/>
          <w:sz w:val="21"/>
          <w:szCs w:val="21"/>
        </w:rPr>
        <w:t xml:space="preserve">the </w:t>
      </w:r>
      <w:hyperlink r:id="rId7" w:history="1">
        <w:r w:rsidRPr="00B35DA4">
          <w:rPr>
            <w:rStyle w:val="Hyperlink"/>
            <w:rFonts w:ascii="Arial" w:eastAsia="Calibri" w:hAnsi="Arial" w:cs="Arial"/>
            <w:sz w:val="21"/>
            <w:szCs w:val="21"/>
          </w:rPr>
          <w:t>National Mental Health Consumer and Carer F</w:t>
        </w:r>
      </w:hyperlink>
      <w:r w:rsidRPr="00B35DA4">
        <w:rPr>
          <w:rStyle w:val="Hyperlink"/>
          <w:rFonts w:ascii="Arial" w:eastAsia="Calibri" w:hAnsi="Arial" w:cs="Arial"/>
          <w:sz w:val="21"/>
          <w:szCs w:val="21"/>
        </w:rPr>
        <w:t>orum (NMHCCF)</w:t>
      </w:r>
      <w:r w:rsidRPr="00B35DA4">
        <w:rPr>
          <w:rFonts w:ascii="Arial" w:eastAsia="Calibri" w:hAnsi="Arial" w:cs="Arial"/>
          <w:color w:val="000000"/>
          <w:sz w:val="21"/>
          <w:szCs w:val="21"/>
        </w:rPr>
        <w:t xml:space="preserve"> only, or</w:t>
      </w:r>
    </w:p>
    <w:p w14:paraId="2263ED76" w14:textId="77777777" w:rsidR="0014057B" w:rsidRPr="00B35DA4" w:rsidRDefault="0014057B" w:rsidP="001E176F">
      <w:pPr>
        <w:numPr>
          <w:ilvl w:val="0"/>
          <w:numId w:val="12"/>
        </w:numPr>
        <w:spacing w:before="60" w:after="0" w:line="240" w:lineRule="auto"/>
        <w:ind w:left="714" w:hanging="357"/>
        <w:rPr>
          <w:rFonts w:ascii="Arial" w:eastAsia="Calibri" w:hAnsi="Arial" w:cs="Arial"/>
          <w:color w:val="000000"/>
          <w:sz w:val="21"/>
          <w:szCs w:val="21"/>
        </w:rPr>
      </w:pPr>
      <w:r w:rsidRPr="00B35DA4">
        <w:rPr>
          <w:rFonts w:ascii="Arial" w:eastAsia="Calibri" w:hAnsi="Arial" w:cs="Arial"/>
          <w:color w:val="000000"/>
          <w:sz w:val="21"/>
          <w:szCs w:val="21"/>
        </w:rPr>
        <w:t xml:space="preserve">both the NMHCCF and the </w:t>
      </w:r>
      <w:hyperlink r:id="rId8" w:history="1">
        <w:r w:rsidRPr="00B35DA4">
          <w:rPr>
            <w:rFonts w:ascii="Arial" w:eastAsia="Calibri" w:hAnsi="Arial" w:cs="Arial"/>
            <w:sz w:val="21"/>
            <w:szCs w:val="21"/>
            <w:u w:val="single"/>
          </w:rPr>
          <w:t>National Register of Mental Health Consumer and Carer Representatives</w:t>
        </w:r>
      </w:hyperlink>
      <w:r w:rsidRPr="00B35DA4">
        <w:rPr>
          <w:rFonts w:ascii="Arial" w:eastAsia="Calibri" w:hAnsi="Arial" w:cs="Arial"/>
          <w:sz w:val="21"/>
          <w:szCs w:val="21"/>
          <w:u w:val="single"/>
        </w:rPr>
        <w:t xml:space="preserve"> (National Register)</w:t>
      </w:r>
      <w:r w:rsidRPr="00B35DA4">
        <w:rPr>
          <w:rFonts w:ascii="Arial" w:eastAsia="Calibri" w:hAnsi="Arial" w:cs="Arial"/>
          <w:sz w:val="21"/>
          <w:szCs w:val="21"/>
        </w:rPr>
        <w:t>.</w:t>
      </w:r>
    </w:p>
    <w:p w14:paraId="6E9989A7" w14:textId="77777777" w:rsidR="0014057B" w:rsidRPr="00B35DA4" w:rsidRDefault="0014057B" w:rsidP="0014057B">
      <w:pPr>
        <w:spacing w:before="0" w:after="0" w:line="240" w:lineRule="auto"/>
        <w:rPr>
          <w:rFonts w:ascii="Arial" w:eastAsia="Calibri" w:hAnsi="Arial" w:cs="Arial"/>
          <w:color w:val="000000"/>
          <w:sz w:val="21"/>
          <w:szCs w:val="21"/>
        </w:rPr>
      </w:pPr>
    </w:p>
    <w:p w14:paraId="1342B7F1" w14:textId="77777777"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 xml:space="preserve">Organisations must complete an </w:t>
      </w:r>
      <w:r w:rsidRPr="00B35DA4">
        <w:rPr>
          <w:rFonts w:ascii="Arial" w:eastAsia="Calibri" w:hAnsi="Arial" w:cs="Arial"/>
          <w:i/>
          <w:color w:val="000000"/>
          <w:sz w:val="21"/>
          <w:szCs w:val="21"/>
        </w:rPr>
        <w:t>Organisation Application</w:t>
      </w:r>
      <w:r w:rsidRPr="00B35DA4">
        <w:rPr>
          <w:rFonts w:ascii="Arial" w:eastAsia="Calibri" w:hAnsi="Arial" w:cs="Arial"/>
          <w:color w:val="000000"/>
          <w:sz w:val="21"/>
          <w:szCs w:val="21"/>
        </w:rPr>
        <w:t xml:space="preserve"> form and send it to the NMHCCF/National Register Secretariat via email. </w:t>
      </w:r>
    </w:p>
    <w:p w14:paraId="01975E2A" w14:textId="77777777" w:rsidR="0014057B" w:rsidRPr="00B35DA4" w:rsidRDefault="0014057B" w:rsidP="0014057B">
      <w:pPr>
        <w:spacing w:before="0" w:after="0" w:line="240" w:lineRule="auto"/>
        <w:rPr>
          <w:rFonts w:ascii="Arial" w:eastAsia="Calibri" w:hAnsi="Arial" w:cs="Arial"/>
          <w:color w:val="000000"/>
          <w:sz w:val="21"/>
          <w:szCs w:val="21"/>
        </w:rPr>
      </w:pPr>
    </w:p>
    <w:p w14:paraId="27041AEB" w14:textId="77777777"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 xml:space="preserve">The Secretariat will advertise positions to representatives, allowing two weeks for applications to be submitted. The Secretariat will be the main contact for any </w:t>
      </w:r>
      <w:proofErr w:type="gramStart"/>
      <w:r w:rsidRPr="00B35DA4">
        <w:rPr>
          <w:rFonts w:ascii="Arial" w:eastAsia="Calibri" w:hAnsi="Arial" w:cs="Arial"/>
          <w:color w:val="000000"/>
          <w:sz w:val="21"/>
          <w:szCs w:val="21"/>
        </w:rPr>
        <w:t>queries, and</w:t>
      </w:r>
      <w:proofErr w:type="gramEnd"/>
      <w:r w:rsidRPr="00B35DA4">
        <w:rPr>
          <w:rFonts w:ascii="Arial" w:eastAsia="Calibri" w:hAnsi="Arial" w:cs="Arial"/>
          <w:color w:val="000000"/>
          <w:sz w:val="21"/>
          <w:szCs w:val="21"/>
        </w:rPr>
        <w:t xml:space="preserve"> will liaise with the organisation during the process.</w:t>
      </w:r>
    </w:p>
    <w:p w14:paraId="638982E9" w14:textId="77777777" w:rsidR="0014057B" w:rsidRPr="00B35DA4" w:rsidRDefault="0014057B" w:rsidP="0014057B">
      <w:pPr>
        <w:spacing w:before="0" w:after="0" w:line="240" w:lineRule="auto"/>
        <w:rPr>
          <w:rFonts w:ascii="Arial" w:eastAsia="Calibri" w:hAnsi="Arial" w:cs="Arial"/>
          <w:color w:val="000000"/>
          <w:sz w:val="21"/>
          <w:szCs w:val="21"/>
        </w:rPr>
      </w:pPr>
    </w:p>
    <w:p w14:paraId="2D700C4F" w14:textId="77777777"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Applications received are compiled and sent to the selection panel. The panel consists of the NMHCCF Co-Chairs and the consumer and carer members of the Mental Health Australia Board. The panel will make their decision based on responses to the criteria presented in the Organisation Application form. The deliberation process may take up to one week.</w:t>
      </w:r>
    </w:p>
    <w:p w14:paraId="3E9504D2" w14:textId="77777777" w:rsidR="0014057B" w:rsidRPr="00B35DA4" w:rsidRDefault="0014057B" w:rsidP="0014057B">
      <w:pPr>
        <w:spacing w:before="0" w:after="0" w:line="240" w:lineRule="auto"/>
        <w:rPr>
          <w:rFonts w:ascii="Arial" w:eastAsia="Calibri" w:hAnsi="Arial" w:cs="Arial"/>
          <w:color w:val="000000"/>
          <w:sz w:val="21"/>
          <w:szCs w:val="21"/>
        </w:rPr>
      </w:pPr>
    </w:p>
    <w:p w14:paraId="75E6C91F" w14:textId="77777777" w:rsidR="0014057B" w:rsidRPr="00B35DA4" w:rsidRDefault="0014057B" w:rsidP="0014057B">
      <w:pPr>
        <w:pStyle w:val="BodyText"/>
        <w:spacing w:before="0" w:after="0" w:line="240" w:lineRule="auto"/>
        <w:rPr>
          <w:rFonts w:ascii="Arial" w:hAnsi="Arial" w:cs="Arial"/>
          <w:szCs w:val="21"/>
        </w:rPr>
      </w:pPr>
      <w:r w:rsidRPr="00B35DA4">
        <w:rPr>
          <w:rFonts w:ascii="Arial" w:hAnsi="Arial" w:cs="Arial"/>
          <w:szCs w:val="21"/>
        </w:rPr>
        <w:t>The Secretariat will inform the organisation of the final decision and confirm details of the representative opportunity, including expenses that will be covered. The Secretariat will then contact the representatives to inform them of the outcome.</w:t>
      </w:r>
    </w:p>
    <w:p w14:paraId="31BEAC7D" w14:textId="77777777" w:rsidR="0014057B" w:rsidRPr="00B35DA4" w:rsidRDefault="0014057B" w:rsidP="0014057B">
      <w:pPr>
        <w:spacing w:before="0" w:after="0" w:line="240" w:lineRule="auto"/>
        <w:rPr>
          <w:rFonts w:ascii="Arial" w:hAnsi="Arial" w:cs="Arial"/>
          <w:sz w:val="21"/>
          <w:szCs w:val="21"/>
        </w:rPr>
      </w:pPr>
    </w:p>
    <w:p w14:paraId="7AEC058F" w14:textId="79AEEE41"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 xml:space="preserve">Mental Health Australia recommends remuneration be provided to representatives in accordance with the Australian Government Remuneration Tribunal Determination for holders of part-time public office, </w:t>
      </w:r>
      <w:hyperlink r:id="rId9" w:history="1">
        <w:r w:rsidRPr="00B35DA4">
          <w:rPr>
            <w:rFonts w:ascii="Arial" w:eastAsia="Calibri" w:hAnsi="Arial" w:cs="Arial"/>
            <w:color w:val="0563C1"/>
            <w:sz w:val="21"/>
            <w:szCs w:val="21"/>
            <w:u w:val="single"/>
          </w:rPr>
          <w:t>http://remtribunal.gov.au/offices/part-time-offices</w:t>
        </w:r>
      </w:hyperlink>
      <w:r w:rsidRPr="00B35DA4">
        <w:rPr>
          <w:rFonts w:ascii="Arial" w:eastAsia="Calibri" w:hAnsi="Arial" w:cs="Arial"/>
          <w:color w:val="000000"/>
          <w:sz w:val="21"/>
          <w:szCs w:val="21"/>
        </w:rPr>
        <w:t>. This is currently $</w:t>
      </w:r>
      <w:r w:rsidR="00E437B2">
        <w:rPr>
          <w:rFonts w:ascii="Arial" w:eastAsia="Calibri" w:hAnsi="Arial" w:cs="Arial"/>
          <w:color w:val="000000"/>
          <w:sz w:val="21"/>
          <w:szCs w:val="21"/>
        </w:rPr>
        <w:t>86.00</w:t>
      </w:r>
      <w:r w:rsidRPr="00B35DA4">
        <w:rPr>
          <w:rFonts w:ascii="Arial" w:eastAsia="Calibri" w:hAnsi="Arial" w:cs="Arial"/>
          <w:color w:val="000000"/>
          <w:sz w:val="21"/>
          <w:szCs w:val="21"/>
        </w:rPr>
        <w:t xml:space="preserve"> per hour or $4</w:t>
      </w:r>
      <w:r w:rsidR="00E437B2">
        <w:rPr>
          <w:rFonts w:ascii="Arial" w:eastAsia="Calibri" w:hAnsi="Arial" w:cs="Arial"/>
          <w:color w:val="000000"/>
          <w:sz w:val="21"/>
          <w:szCs w:val="21"/>
        </w:rPr>
        <w:t>30</w:t>
      </w:r>
      <w:r w:rsidRPr="00B35DA4">
        <w:rPr>
          <w:rFonts w:ascii="Arial" w:eastAsia="Calibri" w:hAnsi="Arial" w:cs="Arial"/>
          <w:color w:val="000000"/>
          <w:sz w:val="21"/>
          <w:szCs w:val="21"/>
        </w:rPr>
        <w:t>.00 per day (or more than 5 hours).</w:t>
      </w:r>
    </w:p>
    <w:p w14:paraId="4B9E2A19" w14:textId="77777777" w:rsidR="0014057B" w:rsidRPr="00B35DA4" w:rsidRDefault="0014057B" w:rsidP="0014057B">
      <w:pPr>
        <w:spacing w:before="0" w:after="0" w:line="240" w:lineRule="auto"/>
        <w:rPr>
          <w:rFonts w:ascii="Arial" w:eastAsia="Calibri" w:hAnsi="Arial" w:cs="Arial"/>
          <w:color w:val="000000"/>
          <w:sz w:val="21"/>
          <w:szCs w:val="21"/>
        </w:rPr>
      </w:pPr>
    </w:p>
    <w:p w14:paraId="0DC1D155" w14:textId="77777777" w:rsidR="0014057B" w:rsidRPr="00B35DA4" w:rsidRDefault="0014057B" w:rsidP="0014057B">
      <w:pPr>
        <w:spacing w:before="0" w:after="0" w:line="240" w:lineRule="auto"/>
        <w:rPr>
          <w:rFonts w:ascii="Arial" w:eastAsia="Calibri" w:hAnsi="Arial" w:cs="Arial"/>
          <w:color w:val="000000"/>
          <w:sz w:val="21"/>
          <w:szCs w:val="21"/>
        </w:rPr>
      </w:pPr>
      <w:r w:rsidRPr="00B35DA4">
        <w:rPr>
          <w:rFonts w:ascii="Arial" w:eastAsia="Calibri" w:hAnsi="Arial" w:cs="Arial"/>
          <w:color w:val="000000"/>
          <w:sz w:val="21"/>
          <w:szCs w:val="21"/>
        </w:rPr>
        <w:t xml:space="preserve">Please </w:t>
      </w:r>
      <w:proofErr w:type="gramStart"/>
      <w:r w:rsidRPr="00B35DA4">
        <w:rPr>
          <w:rFonts w:ascii="Arial" w:eastAsia="Calibri" w:hAnsi="Arial" w:cs="Arial"/>
          <w:color w:val="000000"/>
          <w:sz w:val="21"/>
          <w:szCs w:val="21"/>
        </w:rPr>
        <w:t>note:</w:t>
      </w:r>
      <w:proofErr w:type="gramEnd"/>
      <w:r w:rsidRPr="00B35DA4">
        <w:rPr>
          <w:rFonts w:ascii="Arial" w:eastAsia="Calibri" w:hAnsi="Arial" w:cs="Arial"/>
          <w:color w:val="000000"/>
          <w:sz w:val="21"/>
          <w:szCs w:val="21"/>
        </w:rPr>
        <w:t xml:space="preserve"> this is a national selection process and members of the NMHCCF and National Register live all around Australia. Mental Health Australia recommend travel and accommodation be covered for successful representatives. If this is not possible, please indicate why on the Organisation Application form and if alternative arrangements (</w:t>
      </w:r>
      <w:proofErr w:type="gramStart"/>
      <w:r w:rsidRPr="00B35DA4">
        <w:rPr>
          <w:rFonts w:ascii="Arial" w:eastAsia="Calibri" w:hAnsi="Arial" w:cs="Arial"/>
          <w:color w:val="000000"/>
          <w:sz w:val="21"/>
          <w:szCs w:val="21"/>
        </w:rPr>
        <w:t>e.g.</w:t>
      </w:r>
      <w:proofErr w:type="gramEnd"/>
      <w:r w:rsidRPr="00B35DA4">
        <w:rPr>
          <w:rFonts w:ascii="Arial" w:eastAsia="Calibri" w:hAnsi="Arial" w:cs="Arial"/>
          <w:color w:val="000000"/>
          <w:sz w:val="21"/>
          <w:szCs w:val="21"/>
        </w:rPr>
        <w:t xml:space="preserve"> teleconferencing or videoconferencing) are available. </w:t>
      </w:r>
    </w:p>
    <w:p w14:paraId="5F8871F5" w14:textId="77777777" w:rsidR="0014057B" w:rsidRPr="00B35DA4" w:rsidRDefault="0014057B" w:rsidP="0014057B">
      <w:pPr>
        <w:spacing w:before="0" w:after="0" w:line="240" w:lineRule="auto"/>
        <w:rPr>
          <w:rFonts w:ascii="Arial" w:eastAsia="Calibri" w:hAnsi="Arial" w:cs="Arial"/>
          <w:color w:val="000000"/>
          <w:sz w:val="21"/>
          <w:szCs w:val="21"/>
        </w:rPr>
      </w:pPr>
    </w:p>
    <w:p w14:paraId="1088BA2B" w14:textId="2C1CCDF0" w:rsidR="0014057B" w:rsidRDefault="0014057B" w:rsidP="0014057B">
      <w:pPr>
        <w:spacing w:before="0" w:after="0" w:line="240" w:lineRule="auto"/>
        <w:rPr>
          <w:rFonts w:ascii="Arial" w:eastAsia="Calibri" w:hAnsi="Arial" w:cs="Arial"/>
          <w:i/>
          <w:iCs/>
          <w:color w:val="000000"/>
          <w:sz w:val="21"/>
          <w:szCs w:val="21"/>
        </w:rPr>
      </w:pPr>
      <w:r w:rsidRPr="00B35DA4">
        <w:rPr>
          <w:rFonts w:ascii="Arial" w:eastAsia="Calibri" w:hAnsi="Arial" w:cs="Arial"/>
          <w:color w:val="000000"/>
          <w:sz w:val="21"/>
          <w:szCs w:val="21"/>
        </w:rPr>
        <w:t xml:space="preserve">Mental Health Australia also recommends organisations apply for </w:t>
      </w:r>
      <w:r w:rsidRPr="00B35DA4">
        <w:rPr>
          <w:rFonts w:ascii="Arial" w:eastAsia="Calibri" w:hAnsi="Arial" w:cs="Arial"/>
          <w:i/>
          <w:iCs/>
          <w:color w:val="000000"/>
          <w:sz w:val="21"/>
          <w:szCs w:val="21"/>
        </w:rPr>
        <w:t>both a consumer and carer representative.</w:t>
      </w:r>
    </w:p>
    <w:p w14:paraId="68152B27" w14:textId="77777777" w:rsidR="006C7D28" w:rsidRPr="00B35DA4" w:rsidRDefault="006C7D28" w:rsidP="0014057B">
      <w:pPr>
        <w:spacing w:before="0" w:after="0" w:line="240" w:lineRule="auto"/>
        <w:rPr>
          <w:rFonts w:ascii="Arial" w:eastAsia="Calibri" w:hAnsi="Arial" w:cs="Arial"/>
          <w:i/>
          <w:iCs/>
          <w:color w:val="000000"/>
          <w:sz w:val="21"/>
          <w:szCs w:val="21"/>
        </w:rPr>
      </w:pPr>
    </w:p>
    <w:p w14:paraId="685AC841" w14:textId="09611233" w:rsidR="0014057B" w:rsidRDefault="0014057B" w:rsidP="0014057B">
      <w:pPr>
        <w:pStyle w:val="BodyText"/>
        <w:spacing w:before="0" w:after="0" w:line="240" w:lineRule="auto"/>
        <w:rPr>
          <w:rFonts w:ascii="Arial" w:hAnsi="Arial" w:cs="Arial"/>
          <w:b/>
          <w:szCs w:val="21"/>
        </w:rPr>
      </w:pPr>
      <w:r w:rsidRPr="00B35DA4">
        <w:rPr>
          <w:rFonts w:ascii="Arial" w:hAnsi="Arial" w:cs="Arial"/>
          <w:b/>
          <w:szCs w:val="21"/>
        </w:rPr>
        <w:t>For more information please contact:</w:t>
      </w:r>
    </w:p>
    <w:p w14:paraId="6C03F362" w14:textId="77777777" w:rsidR="006C7D28" w:rsidRPr="00B35DA4" w:rsidRDefault="006C7D28" w:rsidP="0014057B">
      <w:pPr>
        <w:pStyle w:val="BodyText"/>
        <w:spacing w:before="0" w:after="0" w:line="240" w:lineRule="auto"/>
        <w:rPr>
          <w:rFonts w:ascii="Arial" w:hAnsi="Arial" w:cs="Arial"/>
          <w:b/>
          <w:szCs w:val="21"/>
        </w:rPr>
      </w:pPr>
    </w:p>
    <w:p w14:paraId="7DC14E23" w14:textId="77777777" w:rsidR="0014057B" w:rsidRPr="00B35DA4" w:rsidRDefault="0014057B" w:rsidP="0014057B">
      <w:pPr>
        <w:pStyle w:val="BodyText"/>
        <w:spacing w:before="0" w:after="0" w:line="240" w:lineRule="auto"/>
        <w:rPr>
          <w:rStyle w:val="Hyperlink"/>
          <w:rFonts w:ascii="Arial" w:hAnsi="Arial" w:cs="Arial"/>
          <w:szCs w:val="21"/>
        </w:rPr>
      </w:pPr>
      <w:r w:rsidRPr="00B35DA4">
        <w:rPr>
          <w:rFonts w:ascii="Arial" w:hAnsi="Arial" w:cs="Arial"/>
          <w:szCs w:val="21"/>
        </w:rPr>
        <w:t>Project/Administration Officer</w:t>
      </w:r>
      <w:r w:rsidRPr="00B35DA4">
        <w:rPr>
          <w:rFonts w:ascii="Arial" w:hAnsi="Arial" w:cs="Arial"/>
          <w:szCs w:val="21"/>
        </w:rPr>
        <w:br/>
        <w:t>Mental Health Australia</w:t>
      </w:r>
      <w:r w:rsidRPr="00B35DA4">
        <w:rPr>
          <w:rFonts w:ascii="Arial" w:hAnsi="Arial" w:cs="Arial"/>
          <w:szCs w:val="21"/>
        </w:rPr>
        <w:br/>
        <w:t>natreg@mhaustralia.org</w:t>
      </w:r>
    </w:p>
    <w:p w14:paraId="7BDF7D76" w14:textId="77777777" w:rsidR="0014057B" w:rsidRPr="00B35DA4" w:rsidRDefault="0014057B" w:rsidP="0014057B">
      <w:pPr>
        <w:pStyle w:val="BodyText"/>
        <w:spacing w:before="0" w:after="0" w:line="240" w:lineRule="auto"/>
        <w:rPr>
          <w:rFonts w:ascii="Arial" w:hAnsi="Arial" w:cs="Arial"/>
          <w:szCs w:val="21"/>
        </w:rPr>
      </w:pPr>
      <w:r w:rsidRPr="00B35DA4">
        <w:rPr>
          <w:rStyle w:val="Hyperlink"/>
          <w:rFonts w:ascii="Arial" w:hAnsi="Arial" w:cs="Arial"/>
          <w:szCs w:val="21"/>
        </w:rPr>
        <w:t>Phone: (02) 6285 3100</w:t>
      </w:r>
    </w:p>
    <w:sectPr w:rsidR="0014057B" w:rsidRPr="00B35DA4" w:rsidSect="001435EC">
      <w:headerReference w:type="default" r:id="rId10"/>
      <w:footerReference w:type="default" r:id="rId11"/>
      <w:headerReference w:type="first" r:id="rId12"/>
      <w:footerReference w:type="first" r:id="rId13"/>
      <w:pgSz w:w="11900" w:h="16840"/>
      <w:pgMar w:top="-1888" w:right="1440" w:bottom="2552" w:left="1440" w:header="14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F06A" w14:textId="77777777" w:rsidR="00F6565F" w:rsidRDefault="00F6565F" w:rsidP="0085738E">
      <w:pPr>
        <w:spacing w:before="0" w:after="0" w:line="240" w:lineRule="auto"/>
      </w:pPr>
      <w:r>
        <w:separator/>
      </w:r>
    </w:p>
  </w:endnote>
  <w:endnote w:type="continuationSeparator" w:id="0">
    <w:p w14:paraId="66DF1186" w14:textId="77777777" w:rsidR="00F6565F" w:rsidRDefault="00F6565F" w:rsidP="008573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Varela Round">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0F293A74" w14:textId="77777777" w:rsidTr="00D45B81">
      <w:trPr>
        <w:trHeight w:val="732"/>
      </w:trPr>
      <w:tc>
        <w:tcPr>
          <w:tcW w:w="5812" w:type="dxa"/>
          <w:vAlign w:val="center"/>
        </w:tcPr>
        <w:p w14:paraId="67E7FBA0" w14:textId="44DAC232" w:rsidR="009260E8" w:rsidRDefault="00D45B81" w:rsidP="00D45B81">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123478">
            <w:rPr>
              <w:b/>
              <w:noProof/>
              <w:color w:val="FFFFFF" w:themeColor="background1"/>
            </w:rPr>
            <w:t>2</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rPr>
              <w:alias w:val="Title"/>
              <w:tag w:val=""/>
              <w:id w:val="-1241255755"/>
              <w:dataBinding w:prefixMappings="xmlns:ns0='http://purl.org/dc/elements/1.1/' xmlns:ns1='http://schemas.openxmlformats.org/package/2006/metadata/core-properties' " w:xpath="/ns1:coreProperties[1]/ns0:title[1]" w:storeItemID="{6C3C8BC8-F283-45AE-878A-BAB7291924A1}"/>
              <w:text/>
            </w:sdtPr>
            <w:sdtEndPr/>
            <w:sdtContent>
              <w:r w:rsidR="00747627">
                <w:rPr>
                  <w:b/>
                  <w:color w:val="FFFFFF" w:themeColor="background1"/>
                </w:rPr>
                <w:t>SELECTION PROCEDURE</w:t>
              </w:r>
            </w:sdtContent>
          </w:sdt>
          <w:r w:rsidRPr="00F02416">
            <w:rPr>
              <w:b/>
              <w:color w:val="FFFFFF" w:themeColor="background1"/>
            </w:rPr>
            <w:t xml:space="preserve">, </w:t>
          </w:r>
          <w:r w:rsidR="0001298F">
            <w:rPr>
              <w:b/>
              <w:i/>
              <w:color w:val="FFFFFF" w:themeColor="background1"/>
            </w:rPr>
            <w:t>January 2023</w:t>
          </w:r>
        </w:p>
      </w:tc>
      <w:tc>
        <w:tcPr>
          <w:tcW w:w="3570" w:type="dxa"/>
          <w:tcMar>
            <w:left w:w="0" w:type="dxa"/>
            <w:right w:w="0" w:type="dxa"/>
          </w:tcMar>
          <w:vAlign w:val="center"/>
        </w:tcPr>
        <w:p w14:paraId="49AD0F1A" w14:textId="77777777" w:rsidR="009260E8" w:rsidRPr="009B0D21" w:rsidRDefault="009260E8" w:rsidP="0085738E">
          <w:pPr>
            <w:pStyle w:val="Footer"/>
            <w:spacing w:before="0" w:after="0"/>
            <w:jc w:val="right"/>
            <w:rPr>
              <w:lang w:val="en-AU"/>
            </w:rPr>
          </w:pPr>
        </w:p>
      </w:tc>
    </w:tr>
  </w:tbl>
  <w:p w14:paraId="3BB43E18"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7"/>
      <w:gridCol w:w="4289"/>
    </w:tblGrid>
    <w:tr w:rsidR="0085738E" w:rsidRPr="009B0D21" w14:paraId="1A027504" w14:textId="77777777" w:rsidTr="009A3A21">
      <w:trPr>
        <w:trHeight w:val="709"/>
      </w:trPr>
      <w:tc>
        <w:tcPr>
          <w:tcW w:w="5067" w:type="dxa"/>
          <w:tcMar>
            <w:left w:w="0" w:type="dxa"/>
            <w:right w:w="0" w:type="dxa"/>
          </w:tcMar>
          <w:vAlign w:val="center"/>
        </w:tcPr>
        <w:p w14:paraId="31959B64" w14:textId="191FB2D6" w:rsidR="0085738E" w:rsidRPr="00F02416" w:rsidRDefault="00E437B2" w:rsidP="0085738E">
          <w:pPr>
            <w:pStyle w:val="Footer"/>
            <w:ind w:left="340"/>
            <w:rPr>
              <w:color w:val="FFFFFF" w:themeColor="background1"/>
            </w:rPr>
          </w:pPr>
          <w:sdt>
            <w:sdtPr>
              <w:rPr>
                <w:rStyle w:val="PageNumber"/>
                <w:color w:val="FFFFFF" w:themeColor="background1"/>
              </w:rPr>
              <w:id w:val="788314816"/>
              <w:docPartObj>
                <w:docPartGallery w:val="Page Numbers (Bottom of Page)"/>
                <w:docPartUnique/>
              </w:docPartObj>
            </w:sdtPr>
            <w:sdtEndPr>
              <w:rPr>
                <w:rStyle w:val="PageNumber"/>
              </w:rPr>
            </w:sdtEndPr>
            <w:sdtContent>
              <w:r w:rsidR="0085738E" w:rsidRPr="00F02416">
                <w:rPr>
                  <w:rStyle w:val="PageNumber"/>
                  <w:b/>
                  <w:bCs/>
                  <w:color w:val="FFFFFF" w:themeColor="background1"/>
                </w:rPr>
                <w:fldChar w:fldCharType="begin"/>
              </w:r>
              <w:r w:rsidR="0085738E" w:rsidRPr="00F02416">
                <w:rPr>
                  <w:rStyle w:val="PageNumber"/>
                  <w:b/>
                  <w:bCs/>
                  <w:color w:val="FFFFFF" w:themeColor="background1"/>
                </w:rPr>
                <w:instrText xml:space="preserve"> PAGE </w:instrText>
              </w:r>
              <w:r w:rsidR="0085738E" w:rsidRPr="00F02416">
                <w:rPr>
                  <w:rStyle w:val="PageNumber"/>
                  <w:b/>
                  <w:bCs/>
                  <w:color w:val="FFFFFF" w:themeColor="background1"/>
                </w:rPr>
                <w:fldChar w:fldCharType="separate"/>
              </w:r>
              <w:r w:rsidR="00123478">
                <w:rPr>
                  <w:rStyle w:val="PageNumber"/>
                  <w:b/>
                  <w:bCs/>
                  <w:noProof/>
                  <w:color w:val="FFFFFF" w:themeColor="background1"/>
                </w:rPr>
                <w:t>1</w:t>
              </w:r>
              <w:r w:rsidR="0085738E" w:rsidRPr="00F02416">
                <w:rPr>
                  <w:rStyle w:val="PageNumber"/>
                  <w:b/>
                  <w:bCs/>
                  <w:color w:val="FFFFFF" w:themeColor="background1"/>
                </w:rPr>
                <w:fldChar w:fldCharType="end"/>
              </w:r>
              <w:r w:rsidR="003F1296" w:rsidRPr="00F02416">
                <w:rPr>
                  <w:rStyle w:val="PageNumber"/>
                  <w:b/>
                  <w:bCs/>
                  <w:color w:val="FFFFFF" w:themeColor="background1"/>
                </w:rPr>
                <w:t xml:space="preserve"> </w:t>
              </w:r>
              <w:r>
                <w:rPr>
                  <w:rStyle w:val="PageNumber"/>
                  <w:b/>
                  <w:bCs/>
                  <w:color w:val="FFFFFF" w:themeColor="background1"/>
                </w:rPr>
                <w:t>Selection Procedure June 2023</w:t>
              </w:r>
              <w:r w:rsidR="0001298F">
                <w:rPr>
                  <w:rStyle w:val="PageNumber"/>
                  <w:color w:val="FFFFFF" w:themeColor="background1"/>
                </w:rPr>
                <w:t xml:space="preserve"> </w:t>
              </w:r>
            </w:sdtContent>
          </w:sdt>
        </w:p>
      </w:tc>
      <w:tc>
        <w:tcPr>
          <w:tcW w:w="4289" w:type="dxa"/>
          <w:tcMar>
            <w:left w:w="0" w:type="dxa"/>
            <w:right w:w="0" w:type="dxa"/>
          </w:tcMar>
          <w:vAlign w:val="center"/>
        </w:tcPr>
        <w:p w14:paraId="53771236" w14:textId="77777777" w:rsidR="0085738E" w:rsidRPr="009B0D21" w:rsidRDefault="0085738E" w:rsidP="0085738E">
          <w:pPr>
            <w:pStyle w:val="Footer"/>
            <w:spacing w:before="0" w:after="0"/>
            <w:jc w:val="right"/>
            <w:rPr>
              <w:lang w:val="en-AU"/>
            </w:rPr>
          </w:pPr>
        </w:p>
      </w:tc>
    </w:tr>
  </w:tbl>
  <w:p w14:paraId="6B4FD44C"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A460C" w14:textId="77777777" w:rsidR="00F6565F" w:rsidRDefault="00F6565F" w:rsidP="0085738E">
      <w:pPr>
        <w:spacing w:before="0" w:after="0" w:line="240" w:lineRule="auto"/>
      </w:pPr>
      <w:r>
        <w:separator/>
      </w:r>
    </w:p>
  </w:footnote>
  <w:footnote w:type="continuationSeparator" w:id="0">
    <w:p w14:paraId="325A683E" w14:textId="77777777" w:rsidR="00F6565F" w:rsidRDefault="00F6565F" w:rsidP="008573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8429" w14:textId="77777777" w:rsidR="00F02416" w:rsidRPr="0085738E" w:rsidRDefault="00E437B2" w:rsidP="006942F5">
    <w:pPr>
      <w:pStyle w:val="Header"/>
    </w:pPr>
    <w:r>
      <w:rPr>
        <w:noProof/>
      </w:rPr>
      <w:pict w14:anchorId="4321B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8pt;margin-top:-98.15pt;width:659.15pt;height:931.6pt;z-index:-251645952;mso-position-horizontal-relative:text;mso-position-vertical-relative:text;mso-width-relative:page;mso-height-relative:page">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6521" w14:textId="77777777" w:rsidR="0085738E" w:rsidRPr="0085738E" w:rsidRDefault="00E437B2" w:rsidP="0085738E">
    <w:pPr>
      <w:pStyle w:val="Header"/>
      <w:spacing w:after="3000"/>
    </w:pPr>
    <w:r>
      <w:rPr>
        <w:noProof/>
      </w:rPr>
      <w:pict w14:anchorId="7EC6F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2.45pt;margin-top:-26.15pt;width:607.05pt;height:858.65pt;z-index:-251648000;mso-position-horizontal-relative:text;mso-position-vertical-relative:text;mso-width-relative:page;mso-height-relative:page">
          <v:imagedata r:id="rId1" o:title="Letterhead-one-pager-2022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59E1270"/>
    <w:multiLevelType w:val="hybridMultilevel"/>
    <w:tmpl w:val="2E3617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5D6C05"/>
    <w:multiLevelType w:val="hybridMultilevel"/>
    <w:tmpl w:val="FBFCA166"/>
    <w:lvl w:ilvl="0" w:tplc="55D67848">
      <w:start w:val="1"/>
      <w:numFmt w:val="decimal"/>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4" w15:restartNumberingAfterBreak="0">
    <w:nsid w:val="194406A8"/>
    <w:multiLevelType w:val="hybridMultilevel"/>
    <w:tmpl w:val="3880F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5D5FF5"/>
    <w:multiLevelType w:val="hybridMultilevel"/>
    <w:tmpl w:val="1E38A6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AE2063C"/>
    <w:multiLevelType w:val="hybridMultilevel"/>
    <w:tmpl w:val="CAC8D2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56374908"/>
    <w:multiLevelType w:val="hybridMultilevel"/>
    <w:tmpl w:val="151AD0E6"/>
    <w:lvl w:ilvl="0" w:tplc="14C64D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07512CE"/>
    <w:multiLevelType w:val="hybridMultilevel"/>
    <w:tmpl w:val="1250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955415"/>
    <w:multiLevelType w:val="hybridMultilevel"/>
    <w:tmpl w:val="D1B83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7680228">
    <w:abstractNumId w:val="1"/>
  </w:num>
  <w:num w:numId="2" w16cid:durableId="1092971720">
    <w:abstractNumId w:val="1"/>
  </w:num>
  <w:num w:numId="3" w16cid:durableId="508297695">
    <w:abstractNumId w:val="0"/>
  </w:num>
  <w:num w:numId="4" w16cid:durableId="78337280">
    <w:abstractNumId w:val="0"/>
  </w:num>
  <w:num w:numId="5" w16cid:durableId="63187753">
    <w:abstractNumId w:val="8"/>
  </w:num>
  <w:num w:numId="6" w16cid:durableId="780226960">
    <w:abstractNumId w:val="6"/>
  </w:num>
  <w:num w:numId="7" w16cid:durableId="640884354">
    <w:abstractNumId w:val="7"/>
  </w:num>
  <w:num w:numId="8" w16cid:durableId="438642974">
    <w:abstractNumId w:val="2"/>
  </w:num>
  <w:num w:numId="9" w16cid:durableId="1909918587">
    <w:abstractNumId w:val="3"/>
  </w:num>
  <w:num w:numId="10" w16cid:durableId="456993693">
    <w:abstractNumId w:val="4"/>
  </w:num>
  <w:num w:numId="11" w16cid:durableId="1574731159">
    <w:abstractNumId w:val="9"/>
  </w:num>
  <w:num w:numId="12" w16cid:durableId="20163786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B1"/>
    <w:rsid w:val="00004F99"/>
    <w:rsid w:val="0001298F"/>
    <w:rsid w:val="00014370"/>
    <w:rsid w:val="00020EFA"/>
    <w:rsid w:val="00035D96"/>
    <w:rsid w:val="000474DB"/>
    <w:rsid w:val="00047C7E"/>
    <w:rsid w:val="00091A00"/>
    <w:rsid w:val="000D6A2E"/>
    <w:rsid w:val="000F0237"/>
    <w:rsid w:val="000F4B03"/>
    <w:rsid w:val="001064A9"/>
    <w:rsid w:val="0012138A"/>
    <w:rsid w:val="00121894"/>
    <w:rsid w:val="00123478"/>
    <w:rsid w:val="0014057B"/>
    <w:rsid w:val="0014248C"/>
    <w:rsid w:val="001435EC"/>
    <w:rsid w:val="00145F58"/>
    <w:rsid w:val="00164F3F"/>
    <w:rsid w:val="00174C00"/>
    <w:rsid w:val="00177652"/>
    <w:rsid w:val="00186743"/>
    <w:rsid w:val="001A5F6E"/>
    <w:rsid w:val="001E0028"/>
    <w:rsid w:val="001E176F"/>
    <w:rsid w:val="001E2E0C"/>
    <w:rsid w:val="001E5BF5"/>
    <w:rsid w:val="0023053C"/>
    <w:rsid w:val="0023397C"/>
    <w:rsid w:val="00233D6D"/>
    <w:rsid w:val="00247B7B"/>
    <w:rsid w:val="00274504"/>
    <w:rsid w:val="0029667C"/>
    <w:rsid w:val="002B11AF"/>
    <w:rsid w:val="002C159E"/>
    <w:rsid w:val="002C4B76"/>
    <w:rsid w:val="002D5579"/>
    <w:rsid w:val="002F23B1"/>
    <w:rsid w:val="0030219B"/>
    <w:rsid w:val="0030344D"/>
    <w:rsid w:val="0032320C"/>
    <w:rsid w:val="00333D01"/>
    <w:rsid w:val="003355CB"/>
    <w:rsid w:val="00350169"/>
    <w:rsid w:val="00372121"/>
    <w:rsid w:val="0039451C"/>
    <w:rsid w:val="0039696E"/>
    <w:rsid w:val="003B0859"/>
    <w:rsid w:val="003D2F40"/>
    <w:rsid w:val="003E589F"/>
    <w:rsid w:val="003F1296"/>
    <w:rsid w:val="00425A57"/>
    <w:rsid w:val="00426EB8"/>
    <w:rsid w:val="00435358"/>
    <w:rsid w:val="004354C4"/>
    <w:rsid w:val="0047546B"/>
    <w:rsid w:val="00495FCC"/>
    <w:rsid w:val="004A567C"/>
    <w:rsid w:val="004A6D37"/>
    <w:rsid w:val="004A765D"/>
    <w:rsid w:val="004B297E"/>
    <w:rsid w:val="004C310A"/>
    <w:rsid w:val="004E3165"/>
    <w:rsid w:val="005122E8"/>
    <w:rsid w:val="00553B5B"/>
    <w:rsid w:val="0056069A"/>
    <w:rsid w:val="00573C20"/>
    <w:rsid w:val="005767C0"/>
    <w:rsid w:val="0058638C"/>
    <w:rsid w:val="005C5EA1"/>
    <w:rsid w:val="005C7613"/>
    <w:rsid w:val="005D1B70"/>
    <w:rsid w:val="005E68D9"/>
    <w:rsid w:val="005F65BF"/>
    <w:rsid w:val="0067488B"/>
    <w:rsid w:val="00675D8E"/>
    <w:rsid w:val="006942F5"/>
    <w:rsid w:val="006C0C28"/>
    <w:rsid w:val="006C7D28"/>
    <w:rsid w:val="006E207F"/>
    <w:rsid w:val="00700DDB"/>
    <w:rsid w:val="00710DAC"/>
    <w:rsid w:val="00725084"/>
    <w:rsid w:val="00747627"/>
    <w:rsid w:val="00750385"/>
    <w:rsid w:val="00784E3D"/>
    <w:rsid w:val="007879D9"/>
    <w:rsid w:val="0079130E"/>
    <w:rsid w:val="007C4CE2"/>
    <w:rsid w:val="007C74A9"/>
    <w:rsid w:val="007E47C9"/>
    <w:rsid w:val="007E49CC"/>
    <w:rsid w:val="007F6A1D"/>
    <w:rsid w:val="008007B8"/>
    <w:rsid w:val="00823786"/>
    <w:rsid w:val="00825A95"/>
    <w:rsid w:val="00826BBA"/>
    <w:rsid w:val="0082758E"/>
    <w:rsid w:val="008342E9"/>
    <w:rsid w:val="00835858"/>
    <w:rsid w:val="00847446"/>
    <w:rsid w:val="00851B0E"/>
    <w:rsid w:val="00852C2A"/>
    <w:rsid w:val="0085738E"/>
    <w:rsid w:val="00870722"/>
    <w:rsid w:val="008715A2"/>
    <w:rsid w:val="00875EC9"/>
    <w:rsid w:val="008B440F"/>
    <w:rsid w:val="00915353"/>
    <w:rsid w:val="009260E8"/>
    <w:rsid w:val="0094138C"/>
    <w:rsid w:val="009677A1"/>
    <w:rsid w:val="00981257"/>
    <w:rsid w:val="00A049D0"/>
    <w:rsid w:val="00A36011"/>
    <w:rsid w:val="00A40E55"/>
    <w:rsid w:val="00A613CC"/>
    <w:rsid w:val="00A66F3F"/>
    <w:rsid w:val="00A73674"/>
    <w:rsid w:val="00A73F92"/>
    <w:rsid w:val="00A80E64"/>
    <w:rsid w:val="00AB3A8E"/>
    <w:rsid w:val="00AC5F5E"/>
    <w:rsid w:val="00AC6D72"/>
    <w:rsid w:val="00AE4EE9"/>
    <w:rsid w:val="00AF5380"/>
    <w:rsid w:val="00B02277"/>
    <w:rsid w:val="00B15040"/>
    <w:rsid w:val="00B2322A"/>
    <w:rsid w:val="00B247A8"/>
    <w:rsid w:val="00B33616"/>
    <w:rsid w:val="00B401C5"/>
    <w:rsid w:val="00B73FA7"/>
    <w:rsid w:val="00B74D58"/>
    <w:rsid w:val="00B757C8"/>
    <w:rsid w:val="00B76B43"/>
    <w:rsid w:val="00B84585"/>
    <w:rsid w:val="00BC340D"/>
    <w:rsid w:val="00BD5AAB"/>
    <w:rsid w:val="00BD5F77"/>
    <w:rsid w:val="00BE2591"/>
    <w:rsid w:val="00BF1E84"/>
    <w:rsid w:val="00BF54FB"/>
    <w:rsid w:val="00BF6D72"/>
    <w:rsid w:val="00C01CB1"/>
    <w:rsid w:val="00C14C72"/>
    <w:rsid w:val="00C3242D"/>
    <w:rsid w:val="00C34C8B"/>
    <w:rsid w:val="00C6135C"/>
    <w:rsid w:val="00C628B0"/>
    <w:rsid w:val="00C65C6D"/>
    <w:rsid w:val="00C65D1D"/>
    <w:rsid w:val="00C716B1"/>
    <w:rsid w:val="00C8524D"/>
    <w:rsid w:val="00C927B7"/>
    <w:rsid w:val="00CA15A6"/>
    <w:rsid w:val="00D01975"/>
    <w:rsid w:val="00D170AA"/>
    <w:rsid w:val="00D45B81"/>
    <w:rsid w:val="00D61D29"/>
    <w:rsid w:val="00D636E6"/>
    <w:rsid w:val="00D803D6"/>
    <w:rsid w:val="00DC3CD9"/>
    <w:rsid w:val="00DC5E1E"/>
    <w:rsid w:val="00DD5528"/>
    <w:rsid w:val="00DD5B7E"/>
    <w:rsid w:val="00E13662"/>
    <w:rsid w:val="00E15C4E"/>
    <w:rsid w:val="00E20C42"/>
    <w:rsid w:val="00E27DA1"/>
    <w:rsid w:val="00E437B2"/>
    <w:rsid w:val="00E47CFE"/>
    <w:rsid w:val="00E8180C"/>
    <w:rsid w:val="00E92119"/>
    <w:rsid w:val="00EC1260"/>
    <w:rsid w:val="00EC4F05"/>
    <w:rsid w:val="00F02416"/>
    <w:rsid w:val="00F060AC"/>
    <w:rsid w:val="00F3106A"/>
    <w:rsid w:val="00F44B13"/>
    <w:rsid w:val="00F62D02"/>
    <w:rsid w:val="00F6565F"/>
    <w:rsid w:val="00F67617"/>
    <w:rsid w:val="00F86146"/>
    <w:rsid w:val="00FA4F1D"/>
    <w:rsid w:val="00FA7949"/>
    <w:rsid w:val="00FB6D26"/>
    <w:rsid w:val="00FC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67944"/>
  <w14:defaultImageDpi w14:val="32767"/>
  <w15:chartTrackingRefBased/>
  <w15:docId w15:val="{0C0668C0-747D-4281-B268-5E1E3AA4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9"/>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9"/>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9"/>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9"/>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ListParagraph">
    <w:name w:val="List Paragraph"/>
    <w:basedOn w:val="Normal"/>
    <w:uiPriority w:val="34"/>
    <w:qFormat/>
    <w:rsid w:val="00C14C72"/>
    <w:pPr>
      <w:ind w:left="720"/>
      <w:contextualSpacing/>
    </w:pPr>
  </w:style>
  <w:style w:type="character" w:styleId="UnresolvedMention">
    <w:name w:val="Unresolved Mention"/>
    <w:basedOn w:val="DefaultParagraphFont"/>
    <w:uiPriority w:val="99"/>
    <w:semiHidden/>
    <w:unhideWhenUsed/>
    <w:rsid w:val="00847446"/>
    <w:rPr>
      <w:color w:val="605E5C"/>
      <w:shd w:val="clear" w:color="auto" w:fill="E1DFDD"/>
    </w:rPr>
  </w:style>
  <w:style w:type="table" w:customStyle="1" w:styleId="TableGridLight1">
    <w:name w:val="Table Grid Light1"/>
    <w:basedOn w:val="TableNormal"/>
    <w:uiPriority w:val="40"/>
    <w:rsid w:val="00FC5EB5"/>
    <w:rPr>
      <w:rFonts w:ascii="Courier" w:hAnsi="Courier" w:cs="Times New Roman"/>
      <w:sz w:val="20"/>
      <w:szCs w:val="20"/>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060AC"/>
    <w:rPr>
      <w:rFonts w:ascii="Courier" w:hAnsi="Courier" w:cs="Times New Roman"/>
      <w:sz w:val="20"/>
      <w:szCs w:val="20"/>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haustralia.org/report/national-register-mental-health-consumers-and-carer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mhccf.org.a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emtribunal.gov.au/offices/part-time-offic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Multipurpose%20document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96BDBF40C43F4B3684785AE5102DD"/>
        <w:category>
          <w:name w:val="General"/>
          <w:gallery w:val="placeholder"/>
        </w:category>
        <w:types>
          <w:type w:val="bbPlcHdr"/>
        </w:types>
        <w:behaviors>
          <w:behavior w:val="content"/>
        </w:behaviors>
        <w:guid w:val="{A293AFAB-0859-465F-81B2-964B17F263BD}"/>
      </w:docPartPr>
      <w:docPartBody>
        <w:p w:rsidR="0013243C" w:rsidRDefault="00070D91">
          <w:pPr>
            <w:pStyle w:val="2C896BDBF40C43F4B3684785AE5102DD"/>
          </w:pPr>
          <w:r>
            <w:t>[Mins]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Varela Round">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E36"/>
    <w:rsid w:val="00070D91"/>
    <w:rsid w:val="0013243C"/>
    <w:rsid w:val="00195726"/>
    <w:rsid w:val="00292D24"/>
    <w:rsid w:val="002C1E36"/>
    <w:rsid w:val="00421C53"/>
    <w:rsid w:val="00605482"/>
    <w:rsid w:val="008261F1"/>
    <w:rsid w:val="00AC0F07"/>
    <w:rsid w:val="00B00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896BDBF40C43F4B3684785AE5102DD">
    <w:name w:val="2C896BDBF40C43F4B3684785AE5102DD"/>
  </w:style>
  <w:style w:type="character" w:styleId="PlaceholderText">
    <w:name w:val="Placeholder Text"/>
    <w:basedOn w:val="DefaultParagraphFont"/>
    <w:uiPriority w:val="99"/>
    <w:semiHidden/>
    <w:rsid w:val="008261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docProps/app.xml><?xml version="1.0" encoding="utf-8"?>
<Properties xmlns="http://schemas.openxmlformats.org/officeDocument/2006/extended-properties" xmlns:vt="http://schemas.openxmlformats.org/officeDocument/2006/docPropsVTypes">
  <Template>Multipurpose document_New</Template>
  <TotalTime>3</TotalTime>
  <Pages>1</Pages>
  <Words>408</Words>
  <Characters>2329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PROCEDURE</dc:title>
  <dc:subject/>
  <dc:creator>Ingrid Hatfield</dc:creator>
  <cp:keywords/>
  <dc:description/>
  <cp:lastModifiedBy>Wendy Anderson</cp:lastModifiedBy>
  <cp:revision>2</cp:revision>
  <dcterms:created xsi:type="dcterms:W3CDTF">2023-06-09T05:31:00Z</dcterms:created>
  <dcterms:modified xsi:type="dcterms:W3CDTF">2023-06-09T05:31:00Z</dcterms:modified>
</cp:coreProperties>
</file>